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8855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  <w:sz w:val="36"/>
          <w:szCs w:val="36"/>
        </w:rPr>
      </w:pPr>
      <w:r w:rsidRPr="000774DF">
        <w:rPr>
          <w:rFonts w:ascii="ArialMT" w:hAnsi="ArialMT"/>
          <w:sz w:val="36"/>
          <w:szCs w:val="36"/>
        </w:rPr>
        <w:t xml:space="preserve">Ansøgningsskema til Dansk Selskab for </w:t>
      </w:r>
      <w:proofErr w:type="spellStart"/>
      <w:proofErr w:type="gramStart"/>
      <w:r w:rsidRPr="000774DF">
        <w:rPr>
          <w:rFonts w:ascii="ArialMT" w:hAnsi="ArialMT"/>
          <w:sz w:val="36"/>
          <w:szCs w:val="36"/>
        </w:rPr>
        <w:t>Urologisk,Gynækologisk</w:t>
      </w:r>
      <w:proofErr w:type="spellEnd"/>
      <w:proofErr w:type="gramEnd"/>
      <w:r w:rsidRPr="000774DF">
        <w:rPr>
          <w:rFonts w:ascii="ArialMT" w:hAnsi="ArialMT"/>
          <w:sz w:val="36"/>
          <w:szCs w:val="36"/>
        </w:rPr>
        <w:t xml:space="preserve"> &amp; Obstetrisk </w:t>
      </w:r>
      <w:proofErr w:type="spellStart"/>
      <w:r w:rsidRPr="000774DF">
        <w:rPr>
          <w:rFonts w:ascii="ArialMT" w:hAnsi="ArialMT"/>
          <w:sz w:val="36"/>
          <w:szCs w:val="36"/>
        </w:rPr>
        <w:t>Fysioterapi’s</w:t>
      </w:r>
      <w:proofErr w:type="spellEnd"/>
      <w:r w:rsidRPr="000774DF">
        <w:rPr>
          <w:rFonts w:ascii="ArialMT" w:hAnsi="ArialMT"/>
          <w:sz w:val="36"/>
          <w:szCs w:val="36"/>
        </w:rPr>
        <w:t xml:space="preserve"> Legat</w:t>
      </w:r>
    </w:p>
    <w:p w14:paraId="50E7DB20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</w:p>
    <w:p w14:paraId="69CE47F1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  <w:r w:rsidRPr="000774DF">
        <w:rPr>
          <w:rFonts w:ascii="ArialMT" w:hAnsi="ArialMT"/>
        </w:rPr>
        <w:t>Der søges om økonomisk støtte til deltagelse i kursus, kongres, studiebesøg.</w:t>
      </w:r>
    </w:p>
    <w:p w14:paraId="29AAE947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</w:p>
    <w:p w14:paraId="1CC424E2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  <w:r w:rsidRPr="000774DF">
        <w:rPr>
          <w:rFonts w:ascii="ArialMT" w:hAnsi="ArialMT"/>
        </w:rPr>
        <w:t xml:space="preserve">Navn: </w:t>
      </w:r>
    </w:p>
    <w:p w14:paraId="2BC7AEA5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</w:p>
    <w:p w14:paraId="2683C0CA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  <w:r w:rsidRPr="000774DF">
        <w:rPr>
          <w:rFonts w:ascii="ArialMT" w:hAnsi="ArialMT"/>
        </w:rPr>
        <w:t xml:space="preserve">Adresse: </w:t>
      </w:r>
    </w:p>
    <w:p w14:paraId="2787DED9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</w:p>
    <w:p w14:paraId="227D0007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  <w:r w:rsidRPr="000774DF">
        <w:rPr>
          <w:rFonts w:ascii="ArialMT" w:hAnsi="ArialMT"/>
        </w:rPr>
        <w:t xml:space="preserve">Arbejdssted: </w:t>
      </w:r>
    </w:p>
    <w:p w14:paraId="3076D42D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</w:p>
    <w:p w14:paraId="59B68EB3" w14:textId="77777777" w:rsidR="0075584C" w:rsidRPr="00DF0A22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  <w:lang w:val="en-US"/>
        </w:rPr>
      </w:pPr>
      <w:r w:rsidRPr="00DF0A22">
        <w:rPr>
          <w:rFonts w:ascii="ArialMT" w:hAnsi="ArialMT"/>
          <w:lang w:val="en-US"/>
        </w:rPr>
        <w:t xml:space="preserve">Tlf. priv. : </w:t>
      </w:r>
    </w:p>
    <w:p w14:paraId="4B8D4663" w14:textId="77777777" w:rsidR="0075584C" w:rsidRPr="00DF0A22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  <w:lang w:val="en-US"/>
        </w:rPr>
      </w:pPr>
    </w:p>
    <w:p w14:paraId="05D22A3F" w14:textId="77777777" w:rsidR="0075584C" w:rsidRPr="00DF0A22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  <w:lang w:val="en-US"/>
        </w:rPr>
      </w:pPr>
      <w:r w:rsidRPr="00DF0A22">
        <w:rPr>
          <w:rFonts w:ascii="ArialMT" w:hAnsi="ArialMT"/>
          <w:lang w:val="en-US"/>
        </w:rPr>
        <w:t>Tlf. arb. :</w:t>
      </w:r>
    </w:p>
    <w:p w14:paraId="6AAB640A" w14:textId="77777777" w:rsidR="0075584C" w:rsidRPr="00DF0A22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  <w:lang w:val="en-US"/>
        </w:rPr>
      </w:pPr>
    </w:p>
    <w:p w14:paraId="4C29B377" w14:textId="77777777" w:rsidR="0075584C" w:rsidRPr="00DF0A22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  <w:lang w:val="en-US"/>
        </w:rPr>
      </w:pPr>
      <w:r w:rsidRPr="00DF0A22">
        <w:rPr>
          <w:rFonts w:ascii="ArialMT" w:hAnsi="ArialMT"/>
          <w:lang w:val="en-US"/>
        </w:rPr>
        <w:t>E-mail :</w:t>
      </w:r>
    </w:p>
    <w:p w14:paraId="76D6C248" w14:textId="77777777" w:rsidR="0075584C" w:rsidRPr="00DF0A22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  <w:lang w:val="en-US"/>
        </w:rPr>
      </w:pPr>
    </w:p>
    <w:p w14:paraId="27E82D22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  <w:r w:rsidRPr="000774DF">
        <w:rPr>
          <w:rFonts w:ascii="ArialMT" w:hAnsi="ArialMT"/>
        </w:rPr>
        <w:t>Planlægger deltagelse</w:t>
      </w:r>
    </w:p>
    <w:p w14:paraId="11183743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</w:p>
    <w:p w14:paraId="690CCADF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  <w:proofErr w:type="gramStart"/>
      <w:r w:rsidRPr="000774DF">
        <w:rPr>
          <w:rFonts w:ascii="ArialMT" w:hAnsi="ArialMT"/>
        </w:rPr>
        <w:t>Dato :</w:t>
      </w:r>
      <w:proofErr w:type="gramEnd"/>
    </w:p>
    <w:p w14:paraId="2ACFBC6F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</w:p>
    <w:p w14:paraId="7E7CA59E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  <w:proofErr w:type="gramStart"/>
      <w:r w:rsidRPr="000774DF">
        <w:rPr>
          <w:rFonts w:ascii="ArialMT" w:hAnsi="ArialMT"/>
        </w:rPr>
        <w:t>Sted :</w:t>
      </w:r>
      <w:proofErr w:type="gramEnd"/>
    </w:p>
    <w:p w14:paraId="0EEAA08D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</w:p>
    <w:p w14:paraId="5A1E0854" w14:textId="52EBAEBA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  <w:r w:rsidRPr="000774DF">
        <w:rPr>
          <w:rFonts w:ascii="ArialMT" w:hAnsi="ArialMT"/>
        </w:rPr>
        <w:t>Der søges om økonomisk støtte til dækning af:</w:t>
      </w:r>
    </w:p>
    <w:p w14:paraId="4D3266D1" w14:textId="369B0584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  <w:proofErr w:type="spellStart"/>
      <w:r w:rsidRPr="000774DF">
        <w:rPr>
          <w:rFonts w:ascii="ArialMT" w:hAnsi="ArialMT"/>
        </w:rPr>
        <w:t>kr</w:t>
      </w:r>
      <w:proofErr w:type="spellEnd"/>
      <w:r w:rsidRPr="000774DF">
        <w:rPr>
          <w:rFonts w:ascii="ArialMT" w:hAnsi="ArialMT"/>
        </w:rPr>
        <w:t>:</w:t>
      </w:r>
    </w:p>
    <w:p w14:paraId="219F33C6" w14:textId="742F5AAA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  <w:proofErr w:type="spellStart"/>
      <w:r w:rsidRPr="000774DF">
        <w:rPr>
          <w:rFonts w:ascii="ArialMT" w:hAnsi="ArialMT"/>
        </w:rPr>
        <w:t>kr</w:t>
      </w:r>
      <w:proofErr w:type="spellEnd"/>
      <w:r w:rsidRPr="000774DF">
        <w:rPr>
          <w:rFonts w:ascii="ArialMT" w:hAnsi="ArialMT"/>
        </w:rPr>
        <w:t>:</w:t>
      </w:r>
    </w:p>
    <w:p w14:paraId="7391F038" w14:textId="57B6110F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  <w:proofErr w:type="spellStart"/>
      <w:r w:rsidRPr="000774DF">
        <w:rPr>
          <w:rFonts w:ascii="ArialMT" w:hAnsi="ArialMT"/>
        </w:rPr>
        <w:t>kr</w:t>
      </w:r>
      <w:proofErr w:type="spellEnd"/>
      <w:r w:rsidRPr="000774DF">
        <w:rPr>
          <w:rFonts w:ascii="ArialMT" w:hAnsi="ArialMT"/>
        </w:rPr>
        <w:t>:</w:t>
      </w:r>
    </w:p>
    <w:p w14:paraId="40B98483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  <w:u w:val="single"/>
        </w:rPr>
      </w:pPr>
    </w:p>
    <w:p w14:paraId="281D6C49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  <w:u w:val="single"/>
        </w:rPr>
      </w:pPr>
      <w:r w:rsidRPr="000774DF">
        <w:rPr>
          <w:rFonts w:ascii="ArialMT" w:hAnsi="ArialMT"/>
          <w:u w:val="single"/>
        </w:rPr>
        <w:t>Begrundelse for ansøgningen:</w:t>
      </w:r>
    </w:p>
    <w:p w14:paraId="0BCFE611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</w:p>
    <w:p w14:paraId="12F3303C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</w:p>
    <w:p w14:paraId="168E3402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</w:p>
    <w:p w14:paraId="686DEBC5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</w:p>
    <w:p w14:paraId="5BFAC380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</w:p>
    <w:p w14:paraId="3E2AE4A9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</w:p>
    <w:p w14:paraId="36D1816C" w14:textId="33787E06" w:rsidR="0075584C" w:rsidRDefault="0075584C" w:rsidP="0075584C">
      <w:pPr>
        <w:widowControl w:val="0"/>
        <w:autoSpaceDE w:val="0"/>
        <w:autoSpaceDN w:val="0"/>
        <w:adjustRightInd w:val="0"/>
        <w:rPr>
          <w:rStyle w:val="Strk"/>
          <w:rFonts w:ascii="Lato" w:hAnsi="Lato"/>
          <w:color w:val="555555"/>
          <w:shd w:val="clear" w:color="auto" w:fill="FFFFFF"/>
        </w:rPr>
      </w:pPr>
      <w:r>
        <w:rPr>
          <w:rFonts w:ascii="Lato" w:hAnsi="Lato"/>
          <w:color w:val="555555"/>
          <w:sz w:val="25"/>
          <w:szCs w:val="25"/>
          <w:shd w:val="clear" w:color="auto" w:fill="FFFFFF"/>
        </w:rPr>
        <w:t xml:space="preserve">Legatmodtageren forpligter sig til, både at sende et skriftligt referat til legatudvalget senest en måned efter deltagelse og til at gennemføre en kort præsentation på </w:t>
      </w:r>
      <w:proofErr w:type="spellStart"/>
      <w:r>
        <w:rPr>
          <w:rFonts w:ascii="Lato" w:hAnsi="Lato"/>
          <w:color w:val="555555"/>
          <w:sz w:val="25"/>
          <w:szCs w:val="25"/>
          <w:shd w:val="clear" w:color="auto" w:fill="FFFFFF"/>
        </w:rPr>
        <w:t>ca</w:t>
      </w:r>
      <w:proofErr w:type="spellEnd"/>
      <w:r>
        <w:rPr>
          <w:rFonts w:ascii="Lato" w:hAnsi="Lato"/>
          <w:color w:val="555555"/>
          <w:sz w:val="25"/>
          <w:szCs w:val="25"/>
          <w:shd w:val="clear" w:color="auto" w:fill="FFFFFF"/>
        </w:rPr>
        <w:t xml:space="preserve"> 10 minutter som vidensdeling i forbindelse med næstkommende årlige generalforsamling.</w:t>
      </w:r>
      <w:r>
        <w:rPr>
          <w:rFonts w:ascii="Lato" w:hAnsi="Lato"/>
          <w:color w:val="555555"/>
          <w:sz w:val="25"/>
          <w:szCs w:val="25"/>
        </w:rPr>
        <w:br/>
      </w:r>
      <w:r>
        <w:rPr>
          <w:rFonts w:ascii="Lato" w:hAnsi="Lato"/>
          <w:color w:val="555555"/>
          <w:sz w:val="25"/>
          <w:szCs w:val="25"/>
          <w:shd w:val="clear" w:color="auto" w:fill="FFFFFF"/>
        </w:rPr>
        <w:t>Referatet sendes til DUGOF pr. mail vedhæftet som </w:t>
      </w:r>
      <w:proofErr w:type="spellStart"/>
      <w:r>
        <w:rPr>
          <w:rStyle w:val="Strk"/>
          <w:rFonts w:ascii="Lato" w:hAnsi="Lato"/>
          <w:color w:val="555555"/>
          <w:shd w:val="clear" w:color="auto" w:fill="FFFFFF"/>
        </w:rPr>
        <w:t>worddokument</w:t>
      </w:r>
      <w:proofErr w:type="spellEnd"/>
      <w:r>
        <w:rPr>
          <w:rStyle w:val="Strk"/>
          <w:rFonts w:ascii="Lato" w:hAnsi="Lato"/>
          <w:color w:val="555555"/>
          <w:shd w:val="clear" w:color="auto" w:fill="FFFFFF"/>
        </w:rPr>
        <w:t>.</w:t>
      </w:r>
    </w:p>
    <w:p w14:paraId="308772B0" w14:textId="77777777" w:rsidR="0075584C" w:rsidRPr="000774DF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</w:p>
    <w:p w14:paraId="19B0D32E" w14:textId="08BCED63" w:rsidR="00402651" w:rsidRPr="0075584C" w:rsidRDefault="0075584C" w:rsidP="0075584C">
      <w:pPr>
        <w:widowControl w:val="0"/>
        <w:autoSpaceDE w:val="0"/>
        <w:autoSpaceDN w:val="0"/>
        <w:adjustRightInd w:val="0"/>
        <w:rPr>
          <w:rFonts w:ascii="ArialMT" w:hAnsi="ArialMT"/>
        </w:rPr>
      </w:pPr>
      <w:r w:rsidRPr="000774DF">
        <w:rPr>
          <w:rFonts w:ascii="ArialMT" w:hAnsi="ArialMT"/>
        </w:rPr>
        <w:t xml:space="preserve">Ansøgningsfrist: </w:t>
      </w:r>
      <w:r>
        <w:rPr>
          <w:rFonts w:ascii="Lato" w:hAnsi="Lato"/>
          <w:color w:val="555555"/>
          <w:sz w:val="25"/>
          <w:szCs w:val="25"/>
          <w:shd w:val="clear" w:color="auto" w:fill="FFFFFF"/>
        </w:rPr>
        <w:t>15/1, 15/4, 15/8 og 15/10</w:t>
      </w:r>
      <w:r>
        <w:rPr>
          <w:rFonts w:ascii="ArialMT" w:hAnsi="ArialMT"/>
        </w:rPr>
        <w:t>.</w:t>
      </w:r>
    </w:p>
    <w:sectPr w:rsidR="00402651" w:rsidRPr="0075584C" w:rsidSect="007E00D5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4D"/>
    <w:family w:val="swiss"/>
    <w:notTrueType/>
    <w:pitch w:val="default"/>
    <w:sig w:usb0="03000000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4C"/>
    <w:rsid w:val="00026C64"/>
    <w:rsid w:val="00035881"/>
    <w:rsid w:val="00060D86"/>
    <w:rsid w:val="000A3581"/>
    <w:rsid w:val="000C3BE4"/>
    <w:rsid w:val="00182FBC"/>
    <w:rsid w:val="002052EB"/>
    <w:rsid w:val="002340F7"/>
    <w:rsid w:val="00260F42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5584C"/>
    <w:rsid w:val="007620FA"/>
    <w:rsid w:val="0079171E"/>
    <w:rsid w:val="007A44EA"/>
    <w:rsid w:val="007B5D3F"/>
    <w:rsid w:val="00920BEB"/>
    <w:rsid w:val="00922938"/>
    <w:rsid w:val="009B67D4"/>
    <w:rsid w:val="009D0CF6"/>
    <w:rsid w:val="00AA660F"/>
    <w:rsid w:val="00AB00EB"/>
    <w:rsid w:val="00AC6FF7"/>
    <w:rsid w:val="00B92E96"/>
    <w:rsid w:val="00BA1090"/>
    <w:rsid w:val="00C67A3E"/>
    <w:rsid w:val="00C925C9"/>
    <w:rsid w:val="00D27BC5"/>
    <w:rsid w:val="00DA12B2"/>
    <w:rsid w:val="00DF0A22"/>
    <w:rsid w:val="00DF6BC1"/>
    <w:rsid w:val="00E54486"/>
    <w:rsid w:val="00E57A61"/>
    <w:rsid w:val="00EA774A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085E"/>
  <w15:chartTrackingRefBased/>
  <w15:docId w15:val="{3F2CABFD-1CEE-499E-89AA-8FD3B5A5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 w:line="260" w:lineRule="atLeast"/>
      <w:outlineLvl w:val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 w:line="260" w:lineRule="atLeast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 w:line="260" w:lineRule="atLeast"/>
      <w:outlineLvl w:val="2"/>
    </w:pPr>
    <w:rPr>
      <w:rFonts w:ascii="Arial" w:eastAsiaTheme="majorEastAsia" w:hAnsi="Arial" w:cstheme="majorBidi"/>
      <w:b/>
      <w:bCs/>
      <w:color w:val="4F81BD" w:themeColor="accent1"/>
      <w:sz w:val="20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 w:line="260" w:lineRule="atLeast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sz w:val="20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 w:line="260" w:lineRule="atLeast"/>
      <w:outlineLvl w:val="4"/>
    </w:pPr>
    <w:rPr>
      <w:rFonts w:ascii="Arial" w:eastAsiaTheme="majorEastAsia" w:hAnsi="Arial" w:cstheme="majorBidi"/>
      <w:color w:val="365F91" w:themeColor="accent1" w:themeShade="BF"/>
      <w:sz w:val="20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 w:line="260" w:lineRule="atLeast"/>
      <w:outlineLvl w:val="5"/>
    </w:pPr>
    <w:rPr>
      <w:rFonts w:ascii="Arial" w:eastAsiaTheme="majorEastAsia" w:hAnsi="Arial" w:cstheme="majorBidi"/>
      <w:color w:val="243F60" w:themeColor="accent1" w:themeShade="7F"/>
      <w:sz w:val="20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/>
      <w:contextualSpacing/>
    </w:pPr>
    <w:rPr>
      <w:rFonts w:ascii="Arial" w:eastAsiaTheme="majorEastAsia" w:hAnsi="Arial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  <w:spacing w:line="260" w:lineRule="atLeast"/>
    </w:pPr>
    <w:rPr>
      <w:rFonts w:ascii="Arial" w:eastAsiaTheme="majorEastAsia" w:hAnsi="Arial" w:cstheme="majorBidi"/>
      <w:b/>
      <w:iCs/>
      <w:color w:val="4F81BD" w:themeColor="accent1"/>
      <w:spacing w:val="15"/>
      <w:sz w:val="4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pPr>
      <w:spacing w:line="260" w:lineRule="atLeast"/>
    </w:pPr>
    <w:rPr>
      <w:rFonts w:ascii="Arial" w:eastAsiaTheme="minorHAnsi" w:hAnsi="Arial" w:cstheme="minorBidi"/>
      <w:i/>
      <w:iCs/>
      <w:color w:val="000000" w:themeColor="text1"/>
      <w:sz w:val="20"/>
      <w:szCs w:val="22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 w:line="260" w:lineRule="atLeast"/>
      <w:ind w:left="936" w:right="936"/>
    </w:pPr>
    <w:rPr>
      <w:rFonts w:ascii="Arial" w:eastAsiaTheme="minorHAnsi" w:hAnsi="Arial" w:cstheme="minorBidi"/>
      <w:b/>
      <w:bCs/>
      <w:i/>
      <w:iCs/>
      <w:color w:val="4F81BD" w:themeColor="accent1"/>
      <w:sz w:val="20"/>
      <w:szCs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spacing w:line="260" w:lineRule="atLeast"/>
      <w:ind w:left="720"/>
      <w:contextualSpacing/>
    </w:pPr>
    <w:rPr>
      <w:rFonts w:ascii="Arial" w:eastAsiaTheme="minorHAnsi" w:hAnsi="Arial" w:cstheme="minorBidi"/>
      <w:sz w:val="20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  <w:pPr>
      <w:spacing w:line="260" w:lineRule="atLeast"/>
    </w:pPr>
    <w:rPr>
      <w:rFonts w:ascii="Arial" w:eastAsiaTheme="minorHAnsi" w:hAnsi="Arial" w:cstheme="minorBidi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4BE8-6112-4415-B1E8-220A8115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640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Gabriel Salvig</dc:creator>
  <cp:keywords/>
  <dc:description/>
  <cp:lastModifiedBy>Mette Villadsen</cp:lastModifiedBy>
  <cp:revision>2</cp:revision>
  <dcterms:created xsi:type="dcterms:W3CDTF">2022-09-21T10:35:00Z</dcterms:created>
  <dcterms:modified xsi:type="dcterms:W3CDTF">2022-09-21T10:35:00Z</dcterms:modified>
</cp:coreProperties>
</file>