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062B95" w14:textId="77777777" w:rsidR="001170D4" w:rsidRPr="00895184" w:rsidRDefault="001170D4" w:rsidP="00895184">
      <w:pPr>
        <w:spacing w:line="276" w:lineRule="auto"/>
        <w:rPr>
          <w:b/>
          <w:lang w:val="en-US"/>
        </w:rPr>
      </w:pPr>
      <w:bookmarkStart w:id="0" w:name="_GoBack"/>
      <w:bookmarkEnd w:id="0"/>
      <w:r w:rsidRPr="00895184">
        <w:rPr>
          <w:b/>
          <w:lang w:val="en-US"/>
        </w:rPr>
        <w:t>The Hymen the Myth</w:t>
      </w:r>
      <w:r w:rsidR="00895184" w:rsidRPr="00895184">
        <w:rPr>
          <w:b/>
          <w:lang w:val="en-US"/>
        </w:rPr>
        <w:t xml:space="preserve">, </w:t>
      </w:r>
      <w:r w:rsidRPr="00895184">
        <w:rPr>
          <w:b/>
          <w:lang w:val="en-US"/>
        </w:rPr>
        <w:t xml:space="preserve">Gabriela </w:t>
      </w:r>
      <w:proofErr w:type="spellStart"/>
      <w:r w:rsidRPr="00895184">
        <w:rPr>
          <w:b/>
          <w:lang w:val="en-US"/>
        </w:rPr>
        <w:t>Rehfeldt</w:t>
      </w:r>
      <w:proofErr w:type="spellEnd"/>
      <w:r w:rsidRPr="00895184">
        <w:rPr>
          <w:b/>
          <w:lang w:val="en-US"/>
        </w:rPr>
        <w:t xml:space="preserve"> </w:t>
      </w:r>
    </w:p>
    <w:p w14:paraId="67C2DB0D" w14:textId="77777777" w:rsidR="001170D4" w:rsidRPr="00D867C6" w:rsidRDefault="001170D4" w:rsidP="00895184">
      <w:pPr>
        <w:spacing w:line="276" w:lineRule="auto"/>
        <w:rPr>
          <w:lang w:val="en-US"/>
        </w:rPr>
      </w:pPr>
      <w:r>
        <w:t>Kravet om en intakt jomfruhinde afhængigt af hvor stærkt mænds krav på at eje kvinder seksuelt har været. Kvinder verden over bliver psykisk og fysisk kontrolleret ved hjælp af jomfruhindemyten.</w:t>
      </w:r>
      <w:r w:rsidR="007F7952">
        <w:t xml:space="preserve"> </w:t>
      </w:r>
      <w:r>
        <w:t>Kvinders ydre kønsorganer er forbigået i kortlægning af forplantningsorganerne. Så er det måske heller ikke mærkeligt, at jomfruhindemyter florerer: Er der en hinde? Er der ikke en hinde? Medicinske lærebøger, skrevet så sent som i 00’erne, er stadig modsætningsfyldte.</w:t>
      </w:r>
      <w:r w:rsidR="007F7952">
        <w:t xml:space="preserve"> </w:t>
      </w:r>
      <w:r>
        <w:t>Fakta er, at ét ud af 2.000 pigebørn bliver født med en hinde, der dækker vaginas indgang. Der er tale om en misdannelse, og den skal åbnes ved en operation, da hun ellers ikke kan komme af med blodet, når hun menstruerer.</w:t>
      </w:r>
      <w:r w:rsidR="007F7952">
        <w:t xml:space="preserve"> </w:t>
      </w:r>
      <w:r>
        <w:t xml:space="preserve">Vi har i århundreder fortalt unge kvinder og mænd, at kvinders anatomi vil afsløre, om hun er ’defloreret’, dvs. om </w:t>
      </w:r>
      <w:proofErr w:type="spellStart"/>
      <w:r>
        <w:t>skedeindgangen</w:t>
      </w:r>
      <w:proofErr w:type="spellEnd"/>
      <w:r>
        <w:t xml:space="preserve"> er ’blevet brugt’. Det er ikke rigtigt, man kan oftest ikke se på en ung kvinde om hun har haft samleje eller ej.</w:t>
      </w:r>
      <w:r w:rsidR="007F7952">
        <w:t xml:space="preserve"> </w:t>
      </w:r>
      <w:r>
        <w:t xml:space="preserve">Det er vigtigt at unge kvinder lærer om deres anatomi, og at der ikke er tale om en hinden men om en slimhindekrans. </w:t>
      </w:r>
      <w:proofErr w:type="spellStart"/>
      <w:r w:rsidRPr="00D867C6">
        <w:rPr>
          <w:lang w:val="en-US"/>
        </w:rPr>
        <w:t>Undervis</w:t>
      </w:r>
      <w:proofErr w:type="spellEnd"/>
      <w:r w:rsidRPr="00D867C6">
        <w:rPr>
          <w:lang w:val="en-US"/>
        </w:rPr>
        <w:t xml:space="preserve"> </w:t>
      </w:r>
      <w:proofErr w:type="spellStart"/>
      <w:r w:rsidRPr="00D867C6">
        <w:rPr>
          <w:lang w:val="en-US"/>
        </w:rPr>
        <w:t>unge</w:t>
      </w:r>
      <w:proofErr w:type="spellEnd"/>
      <w:r w:rsidRPr="00D867C6">
        <w:rPr>
          <w:lang w:val="en-US"/>
        </w:rPr>
        <w:t xml:space="preserve"> </w:t>
      </w:r>
      <w:proofErr w:type="spellStart"/>
      <w:r w:rsidRPr="00D867C6">
        <w:rPr>
          <w:lang w:val="en-US"/>
        </w:rPr>
        <w:t>kvinder</w:t>
      </w:r>
      <w:proofErr w:type="spellEnd"/>
      <w:r w:rsidRPr="00D867C6">
        <w:rPr>
          <w:lang w:val="en-US"/>
        </w:rPr>
        <w:t xml:space="preserve"> </w:t>
      </w:r>
      <w:proofErr w:type="spellStart"/>
      <w:r w:rsidRPr="00D867C6">
        <w:rPr>
          <w:lang w:val="en-US"/>
        </w:rPr>
        <w:t>i</w:t>
      </w:r>
      <w:proofErr w:type="spellEnd"/>
      <w:r w:rsidRPr="00D867C6">
        <w:rPr>
          <w:lang w:val="en-US"/>
        </w:rPr>
        <w:t xml:space="preserve"> </w:t>
      </w:r>
      <w:proofErr w:type="spellStart"/>
      <w:r w:rsidRPr="00D867C6">
        <w:rPr>
          <w:lang w:val="en-US"/>
        </w:rPr>
        <w:t>anatomi</w:t>
      </w:r>
      <w:proofErr w:type="spellEnd"/>
      <w:r w:rsidRPr="00D867C6">
        <w:rPr>
          <w:lang w:val="en-US"/>
        </w:rPr>
        <w:t>.</w:t>
      </w:r>
    </w:p>
    <w:p w14:paraId="395A7F74" w14:textId="77777777" w:rsidR="001170D4" w:rsidRPr="00D867C6" w:rsidRDefault="001170D4" w:rsidP="00895184">
      <w:pPr>
        <w:spacing w:line="276" w:lineRule="auto"/>
        <w:rPr>
          <w:lang w:val="en-US"/>
        </w:rPr>
      </w:pPr>
    </w:p>
    <w:p w14:paraId="5FD85709" w14:textId="77777777" w:rsidR="001170D4" w:rsidRDefault="001170D4" w:rsidP="00895184">
      <w:pPr>
        <w:spacing w:line="276" w:lineRule="auto"/>
        <w:rPr>
          <w:b/>
          <w:lang w:val="en-US"/>
        </w:rPr>
      </w:pPr>
      <w:r w:rsidRPr="001170D4">
        <w:rPr>
          <w:b/>
          <w:lang w:val="en-US"/>
        </w:rPr>
        <w:t>Patients’ experiences of sexuality as a taboo subject in the Danish healthcare system: a qualitative</w:t>
      </w:r>
      <w:r w:rsidR="007F7952">
        <w:rPr>
          <w:b/>
          <w:lang w:val="en-US"/>
        </w:rPr>
        <w:t xml:space="preserve"> </w:t>
      </w:r>
      <w:r w:rsidRPr="001170D4">
        <w:rPr>
          <w:b/>
          <w:lang w:val="en-US"/>
        </w:rPr>
        <w:t xml:space="preserve">interview study, </w:t>
      </w:r>
      <w:proofErr w:type="spellStart"/>
      <w:r w:rsidRPr="001170D4">
        <w:rPr>
          <w:b/>
          <w:lang w:val="en-US"/>
        </w:rPr>
        <w:t>Birgitte</w:t>
      </w:r>
      <w:proofErr w:type="spellEnd"/>
      <w:r w:rsidRPr="001170D4">
        <w:rPr>
          <w:b/>
          <w:lang w:val="en-US"/>
        </w:rPr>
        <w:t xml:space="preserve"> Schantz </w:t>
      </w:r>
      <w:proofErr w:type="spellStart"/>
      <w:r w:rsidRPr="001170D4">
        <w:rPr>
          <w:b/>
          <w:lang w:val="en-US"/>
        </w:rPr>
        <w:t>Laursen</w:t>
      </w:r>
      <w:proofErr w:type="spellEnd"/>
    </w:p>
    <w:p w14:paraId="098FE291" w14:textId="77777777" w:rsidR="001170D4" w:rsidRDefault="00520FD5" w:rsidP="00895184">
      <w:pPr>
        <w:spacing w:line="276" w:lineRule="auto"/>
      </w:pPr>
      <w:r>
        <w:t>S</w:t>
      </w:r>
      <w:r w:rsidR="001170D4" w:rsidRPr="001170D4">
        <w:t xml:space="preserve">eksualitet er fortsat et tabu i danske sundhedsvæsen. </w:t>
      </w:r>
      <w:r w:rsidR="001170D4">
        <w:t>Patienter oplever at sundhedsprofe</w:t>
      </w:r>
      <w:r>
        <w:t>ssionelle ikke taget emnet. De fleste patinter tager heller ikke emnet op, og de der gør oplever at de sundhedsprofessionelle bliver forlegne eller ’lægger låg’ på samtalen, taler uden om, eller svarer meget kort. Det er vigtig at vi bidrager til at bryde tabuer, underviser vores kollegaer og tale med patienterne. Der skal oftest ikke så meget til at det er en hjælpe til patienterne selv løser deres problemer.</w:t>
      </w:r>
    </w:p>
    <w:p w14:paraId="6FF39689" w14:textId="77777777" w:rsidR="00520FD5" w:rsidRDefault="00520FD5" w:rsidP="00895184">
      <w:pPr>
        <w:spacing w:line="276" w:lineRule="auto"/>
      </w:pPr>
    </w:p>
    <w:p w14:paraId="6EE2F902" w14:textId="77777777" w:rsidR="00520FD5" w:rsidRPr="00895184" w:rsidRDefault="00520FD5" w:rsidP="00895184">
      <w:pPr>
        <w:spacing w:line="276" w:lineRule="auto"/>
        <w:rPr>
          <w:b/>
          <w:lang w:val="en-US"/>
        </w:rPr>
      </w:pPr>
      <w:r w:rsidRPr="00520FD5">
        <w:rPr>
          <w:b/>
          <w:lang w:val="en-US"/>
        </w:rPr>
        <w:t>Affect-focused couple and sex therapy</w:t>
      </w:r>
      <w:r w:rsidR="00895184">
        <w:rPr>
          <w:b/>
          <w:lang w:val="en-US"/>
        </w:rPr>
        <w:t xml:space="preserve">, </w:t>
      </w:r>
      <w:r w:rsidRPr="00895184">
        <w:rPr>
          <w:b/>
          <w:lang w:val="en-US"/>
        </w:rPr>
        <w:t xml:space="preserve">Inger </w:t>
      </w:r>
      <w:proofErr w:type="spellStart"/>
      <w:r w:rsidRPr="00895184">
        <w:rPr>
          <w:b/>
          <w:lang w:val="en-US"/>
        </w:rPr>
        <w:t>Bugge</w:t>
      </w:r>
      <w:proofErr w:type="spellEnd"/>
      <w:r w:rsidRPr="00895184">
        <w:rPr>
          <w:b/>
          <w:lang w:val="en-US"/>
        </w:rPr>
        <w:t xml:space="preserve"> and Philip </w:t>
      </w:r>
      <w:proofErr w:type="spellStart"/>
      <w:r w:rsidRPr="00895184">
        <w:rPr>
          <w:b/>
          <w:lang w:val="en-US"/>
        </w:rPr>
        <w:t>Keudel</w:t>
      </w:r>
      <w:proofErr w:type="spellEnd"/>
    </w:p>
    <w:p w14:paraId="1477A9A8" w14:textId="77777777" w:rsidR="00520FD5" w:rsidRDefault="00520FD5" w:rsidP="00895184">
      <w:pPr>
        <w:spacing w:line="276" w:lineRule="auto"/>
      </w:pPr>
      <w:r>
        <w:t>En metode hvor der arbejdes der med blandede følelser, som medfører angst og forsvarsmekanismer (Freud). Seksuelle vanskeligheder opstår når personen har blandede eller konfliktfyldte følelser for sin partner, det medfører angst. I kølvandet på angsten opstår der seksuelle problemer. Seksuelle problemer forstås derfor som personens forsvarsmekanismer. Det betyder, at metoden har fokus på den enkeltes indre følelsesmæssige konflikter og på, hvordan disse indre konflikter har udviklet sig. For at få følelserne frem presses patienterne og samtalerne optages på video. Oplægget var en præsentation af metoden, og der var ikke nogen forskning i dens virkning eller resultater.</w:t>
      </w:r>
      <w:r w:rsidR="00895184">
        <w:t xml:space="preserve"> </w:t>
      </w:r>
      <w:r>
        <w:t>Metoden er ikke evidensbaseret, og at presse patienter for at få følelser af a</w:t>
      </w:r>
      <w:r w:rsidR="00895184">
        <w:t>ngst frem, virker ikke som en</w:t>
      </w:r>
      <w:r>
        <w:t xml:space="preserve"> terapi</w:t>
      </w:r>
      <w:r w:rsidR="00895184">
        <w:t>,</w:t>
      </w:r>
      <w:r w:rsidR="007F7952">
        <w:t xml:space="preserve"> som jeg vil anbefale til nogen – tværtimod. </w:t>
      </w:r>
    </w:p>
    <w:p w14:paraId="4DB4431C" w14:textId="77777777" w:rsidR="00895184" w:rsidRPr="007F7952" w:rsidRDefault="00895184" w:rsidP="00895184">
      <w:pPr>
        <w:spacing w:line="276" w:lineRule="auto"/>
        <w:rPr>
          <w:b/>
        </w:rPr>
      </w:pPr>
    </w:p>
    <w:p w14:paraId="177F620A" w14:textId="77777777" w:rsidR="00895184" w:rsidRPr="00895184" w:rsidRDefault="00895184" w:rsidP="00895184">
      <w:pPr>
        <w:spacing w:line="276" w:lineRule="auto"/>
        <w:rPr>
          <w:b/>
          <w:lang w:val="en-US"/>
        </w:rPr>
      </w:pPr>
      <w:r w:rsidRPr="00895184">
        <w:rPr>
          <w:b/>
          <w:lang w:val="en-US"/>
        </w:rPr>
        <w:t>Does a 2-week of Sexual Health in Rehabilitation Course Lead to Sustained change in Students'</w:t>
      </w:r>
    </w:p>
    <w:p w14:paraId="0CE0DD72" w14:textId="77777777" w:rsidR="00895184" w:rsidRDefault="00895184" w:rsidP="00895184">
      <w:pPr>
        <w:spacing w:line="276" w:lineRule="auto"/>
        <w:rPr>
          <w:b/>
          <w:lang w:val="en-US"/>
        </w:rPr>
      </w:pPr>
      <w:r w:rsidRPr="00895184">
        <w:rPr>
          <w:b/>
          <w:lang w:val="en-US"/>
        </w:rPr>
        <w:t>attitudes? - A Pilot Study, Helle Gerbild</w:t>
      </w:r>
    </w:p>
    <w:p w14:paraId="299C20A7" w14:textId="77777777" w:rsidR="00895184" w:rsidRDefault="00895184" w:rsidP="00895184">
      <w:pPr>
        <w:spacing w:line="276" w:lineRule="auto"/>
      </w:pPr>
      <w:r w:rsidRPr="00895184">
        <w:t xml:space="preserve">Kan to ugers undervisning i sexologi forandre studerendes holdning til at inddrage seksuel sundhed i deres fremtidige professionsudøvelse? </w:t>
      </w:r>
      <w:r>
        <w:t xml:space="preserve">Det spørgsmål har jeg udforsket med et kontrolleret studie, hvor interventionsgruppen fik undervisning i sexologi i 2 uger (valgfag) og kontrolgruppen fik undervisning i </w:t>
      </w:r>
      <w:r>
        <w:lastRenderedPageBreak/>
        <w:t xml:space="preserve">projektledelse. Begge grupper besvarede: The Danish version of Students attitudes </w:t>
      </w:r>
      <w:proofErr w:type="spellStart"/>
      <w:r>
        <w:t>towards</w:t>
      </w:r>
      <w:proofErr w:type="spellEnd"/>
      <w:r>
        <w:t xml:space="preserve"> </w:t>
      </w:r>
      <w:proofErr w:type="spellStart"/>
      <w:r>
        <w:t>addressing</w:t>
      </w:r>
      <w:proofErr w:type="spellEnd"/>
      <w:r>
        <w:t xml:space="preserve"> </w:t>
      </w:r>
      <w:proofErr w:type="spellStart"/>
      <w:r>
        <w:t>sexual</w:t>
      </w:r>
      <w:proofErr w:type="spellEnd"/>
      <w:r>
        <w:t xml:space="preserve"> </w:t>
      </w:r>
      <w:proofErr w:type="spellStart"/>
      <w:r>
        <w:t>health</w:t>
      </w:r>
      <w:proofErr w:type="spellEnd"/>
      <w:r>
        <w:t xml:space="preserve">, ved baseline: før kurset; 1 </w:t>
      </w:r>
      <w:proofErr w:type="spellStart"/>
      <w:r>
        <w:t>follow</w:t>
      </w:r>
      <w:proofErr w:type="spellEnd"/>
      <w:r>
        <w:t xml:space="preserve"> up: ved kursus afslutning og 2 followup: efter 3 måder. Interventionsgruppen opnåede større komfortabelhed i at tale om seksuelle emner, mindre frygt for at overskride patienternes grænser, og effekten var holdbar. </w:t>
      </w:r>
      <w:r w:rsidR="007F7952">
        <w:t>Deltagene i kontrolgruppen var uændret. De studerendes opnåede kompetencer, vil kunne have en positiv betydning for deres fremtidige patienters seksuelle sundhed.</w:t>
      </w:r>
    </w:p>
    <w:p w14:paraId="659D7005" w14:textId="77777777" w:rsidR="007F7952" w:rsidRDefault="007F7952" w:rsidP="00895184">
      <w:pPr>
        <w:spacing w:line="276" w:lineRule="auto"/>
      </w:pPr>
    </w:p>
    <w:p w14:paraId="63DF6959" w14:textId="77777777" w:rsidR="007F7952" w:rsidRPr="007F7952" w:rsidRDefault="007F7952" w:rsidP="007F7952">
      <w:pPr>
        <w:spacing w:line="276" w:lineRule="auto"/>
        <w:rPr>
          <w:b/>
          <w:lang w:val="en-US"/>
        </w:rPr>
      </w:pPr>
      <w:r w:rsidRPr="007F7952">
        <w:rPr>
          <w:b/>
          <w:lang w:val="en-US"/>
        </w:rPr>
        <w:t>Increasing competence in sexual health and research methodology through new teaching</w:t>
      </w:r>
    </w:p>
    <w:p w14:paraId="0CD96D00" w14:textId="77777777" w:rsidR="007F7952" w:rsidRDefault="007F7952" w:rsidP="007F7952">
      <w:pPr>
        <w:spacing w:line="276" w:lineRule="auto"/>
        <w:rPr>
          <w:b/>
          <w:lang w:val="en-US"/>
        </w:rPr>
      </w:pPr>
      <w:r w:rsidRPr="007F7952">
        <w:rPr>
          <w:b/>
          <w:lang w:val="en-US"/>
        </w:rPr>
        <w:t xml:space="preserve">interventions in social education, Kristina </w:t>
      </w:r>
      <w:proofErr w:type="spellStart"/>
      <w:r w:rsidRPr="007F7952">
        <w:rPr>
          <w:b/>
          <w:lang w:val="en-US"/>
        </w:rPr>
        <w:t>Areskoug-Josefsson</w:t>
      </w:r>
      <w:proofErr w:type="spellEnd"/>
    </w:p>
    <w:p w14:paraId="0C376189" w14:textId="77777777" w:rsidR="007F7952" w:rsidRDefault="007F7952" w:rsidP="007F7952">
      <w:pPr>
        <w:spacing w:line="276" w:lineRule="auto"/>
      </w:pPr>
      <w:r w:rsidRPr="007F7952">
        <w:t xml:space="preserve">Et eksempel på hvordan man med undervisning I forskningsmetodologi kan snige undervisning ind i seksuel sundhed. </w:t>
      </w:r>
      <w:r>
        <w:t xml:space="preserve">Undervisningen handlede om spørgeskemaundersøgelser, og de studerende udfyldte </w:t>
      </w:r>
      <w:r w:rsidRPr="007F7952">
        <w:rPr>
          <w:i/>
        </w:rPr>
        <w:t xml:space="preserve">Students attitudes </w:t>
      </w:r>
      <w:proofErr w:type="spellStart"/>
      <w:r w:rsidRPr="007F7952">
        <w:rPr>
          <w:i/>
        </w:rPr>
        <w:t>to</w:t>
      </w:r>
      <w:r>
        <w:rPr>
          <w:i/>
        </w:rPr>
        <w:t>wards</w:t>
      </w:r>
      <w:proofErr w:type="spellEnd"/>
      <w:r>
        <w:rPr>
          <w:i/>
        </w:rPr>
        <w:t xml:space="preserve"> </w:t>
      </w:r>
      <w:proofErr w:type="spellStart"/>
      <w:r>
        <w:rPr>
          <w:i/>
        </w:rPr>
        <w:t>addressing</w:t>
      </w:r>
      <w:proofErr w:type="spellEnd"/>
      <w:r>
        <w:rPr>
          <w:i/>
        </w:rPr>
        <w:t xml:space="preserve"> </w:t>
      </w:r>
      <w:proofErr w:type="spellStart"/>
      <w:r>
        <w:rPr>
          <w:i/>
        </w:rPr>
        <w:t>sexual</w:t>
      </w:r>
      <w:proofErr w:type="spellEnd"/>
      <w:r>
        <w:rPr>
          <w:i/>
        </w:rPr>
        <w:t xml:space="preserve"> </w:t>
      </w:r>
      <w:proofErr w:type="spellStart"/>
      <w:r>
        <w:rPr>
          <w:i/>
        </w:rPr>
        <w:t>health</w:t>
      </w:r>
      <w:proofErr w:type="spellEnd"/>
      <w:r>
        <w:rPr>
          <w:i/>
        </w:rPr>
        <w:t>.</w:t>
      </w:r>
      <w:r>
        <w:t xml:space="preserve"> Undersøgelsen blev anvendt til at vise hvordan man forskningsmæssigt kan håndtere data, samt reliabilitet og validitet af spørgeskema, men det fik samtidig de studerende til at tænke over om de havde tilstrækkeligt med kompetencer til at inddrage seksuel sundhed i deres professionsudøvelse. Eksemplet var meget inspirerende i forhold til hvordan man kan snige undervisning ind omkring emner der ellers har det med at bliver undgået og overset i pensumlister: herunder inkontinens og seksualitet … og </w:t>
      </w:r>
      <w:proofErr w:type="spellStart"/>
      <w:r>
        <w:t>you</w:t>
      </w:r>
      <w:proofErr w:type="spellEnd"/>
      <w:r>
        <w:t xml:space="preserve"> </w:t>
      </w:r>
      <w:proofErr w:type="spellStart"/>
      <w:r>
        <w:t>name</w:t>
      </w:r>
      <w:proofErr w:type="spellEnd"/>
      <w:r>
        <w:t xml:space="preserve"> it tabuiserede emner nord for hofterne og syd for navnlen. </w:t>
      </w:r>
    </w:p>
    <w:p w14:paraId="43A571A7" w14:textId="77777777" w:rsidR="00D867C6" w:rsidRDefault="00D867C6" w:rsidP="007F7952">
      <w:pPr>
        <w:spacing w:line="276" w:lineRule="auto"/>
      </w:pPr>
      <w:r>
        <w:t xml:space="preserve">Mange tak for legatet </w:t>
      </w:r>
    </w:p>
    <w:tbl>
      <w:tblPr>
        <w:tblW w:w="10632" w:type="dxa"/>
        <w:tblCellSpacing w:w="0" w:type="dxa"/>
        <w:tblCellMar>
          <w:left w:w="0" w:type="dxa"/>
          <w:right w:w="0" w:type="dxa"/>
        </w:tblCellMar>
        <w:tblLook w:val="04A0" w:firstRow="1" w:lastRow="0" w:firstColumn="1" w:lastColumn="0" w:noHBand="0" w:noVBand="1"/>
      </w:tblPr>
      <w:tblGrid>
        <w:gridCol w:w="3450"/>
        <w:gridCol w:w="7182"/>
      </w:tblGrid>
      <w:tr w:rsidR="00D867C6" w14:paraId="58858B90" w14:textId="77777777" w:rsidTr="00D867C6">
        <w:trPr>
          <w:tblCellSpacing w:w="0" w:type="dxa"/>
        </w:trPr>
        <w:tc>
          <w:tcPr>
            <w:tcW w:w="10632" w:type="dxa"/>
            <w:gridSpan w:val="2"/>
            <w:vAlign w:val="center"/>
          </w:tcPr>
          <w:p w14:paraId="3D05E5F1" w14:textId="77777777" w:rsidR="00D867C6" w:rsidRDefault="00D867C6">
            <w:pPr>
              <w:rPr>
                <w:rFonts w:ascii="Arial" w:hAnsi="Arial" w:cs="Arial"/>
                <w:color w:val="1F497D"/>
                <w:sz w:val="20"/>
                <w:szCs w:val="20"/>
                <w:lang w:eastAsia="da-DK"/>
              </w:rPr>
            </w:pPr>
            <w:r>
              <w:rPr>
                <w:rFonts w:ascii="Arial" w:hAnsi="Arial" w:cs="Arial"/>
                <w:color w:val="1F497D"/>
                <w:sz w:val="20"/>
                <w:szCs w:val="20"/>
                <w:lang w:eastAsia="da-DK"/>
              </w:rPr>
              <w:t>Venlig hilsen</w:t>
            </w:r>
          </w:p>
          <w:p w14:paraId="265312F6" w14:textId="77777777" w:rsidR="00D867C6" w:rsidRDefault="00D867C6">
            <w:pPr>
              <w:rPr>
                <w:rFonts w:ascii="Times New Roman" w:hAnsi="Times New Roman" w:cs="Times New Roman"/>
                <w:color w:val="1F497D"/>
                <w:lang w:eastAsia="da-DK"/>
              </w:rPr>
            </w:pPr>
            <w:r>
              <w:rPr>
                <w:rFonts w:ascii="Arial" w:hAnsi="Arial" w:cs="Arial"/>
                <w:b/>
                <w:bCs/>
                <w:color w:val="1F497D"/>
                <w:sz w:val="20"/>
                <w:szCs w:val="20"/>
                <w:lang w:eastAsia="da-DK"/>
              </w:rPr>
              <w:t>Helle Gerbild</w:t>
            </w:r>
            <w:r>
              <w:rPr>
                <w:rFonts w:ascii="Arial" w:hAnsi="Arial" w:cs="Arial"/>
                <w:b/>
                <w:bCs/>
                <w:color w:val="1F497D"/>
                <w:sz w:val="20"/>
                <w:szCs w:val="20"/>
                <w:lang w:eastAsia="da-DK"/>
              </w:rPr>
              <w:br/>
              <w:t>Ph.d. stud</w:t>
            </w:r>
            <w:r>
              <w:rPr>
                <w:rFonts w:ascii="Arial" w:hAnsi="Arial" w:cs="Arial"/>
                <w:b/>
                <w:bCs/>
                <w:color w:val="1F497D"/>
                <w:sz w:val="20"/>
                <w:szCs w:val="20"/>
                <w:lang w:eastAsia="da-DK"/>
              </w:rPr>
              <w:br/>
              <w:t xml:space="preserve">PT, </w:t>
            </w:r>
            <w:proofErr w:type="spellStart"/>
            <w:r>
              <w:rPr>
                <w:rFonts w:ascii="Arial" w:hAnsi="Arial" w:cs="Arial"/>
                <w:b/>
                <w:bCs/>
                <w:color w:val="1F497D"/>
                <w:sz w:val="20"/>
                <w:szCs w:val="20"/>
                <w:lang w:eastAsia="da-DK"/>
              </w:rPr>
              <w:t>MSc</w:t>
            </w:r>
            <w:proofErr w:type="spellEnd"/>
            <w:r>
              <w:rPr>
                <w:rFonts w:ascii="Arial" w:hAnsi="Arial" w:cs="Arial"/>
                <w:b/>
                <w:bCs/>
                <w:color w:val="1F497D"/>
                <w:sz w:val="20"/>
                <w:szCs w:val="20"/>
                <w:lang w:eastAsia="da-DK"/>
              </w:rPr>
              <w:t>, Master i sexologi</w:t>
            </w:r>
            <w:r>
              <w:rPr>
                <w:rFonts w:ascii="Arial" w:hAnsi="Arial" w:cs="Arial"/>
                <w:b/>
                <w:bCs/>
                <w:color w:val="1F497D"/>
                <w:sz w:val="20"/>
                <w:szCs w:val="20"/>
                <w:lang w:eastAsia="da-DK"/>
              </w:rPr>
              <w:br/>
              <w:t>Lektor v. Fysioterapeutuddannelsen</w:t>
            </w:r>
            <w:r>
              <w:rPr>
                <w:rFonts w:ascii="Arial" w:hAnsi="Arial" w:cs="Arial"/>
                <w:b/>
                <w:bCs/>
                <w:color w:val="1F497D"/>
                <w:sz w:val="20"/>
                <w:szCs w:val="20"/>
                <w:lang w:eastAsia="da-DK"/>
              </w:rPr>
              <w:br/>
            </w:r>
            <w:r>
              <w:rPr>
                <w:rFonts w:ascii="Arial" w:hAnsi="Arial" w:cs="Arial"/>
                <w:color w:val="1F497D"/>
                <w:sz w:val="20"/>
                <w:szCs w:val="20"/>
                <w:lang w:eastAsia="da-DK"/>
              </w:rPr>
              <w:t>Tlf. 51 15 78 20</w:t>
            </w:r>
            <w:r>
              <w:rPr>
                <w:rFonts w:ascii="Arial" w:hAnsi="Arial" w:cs="Arial"/>
                <w:color w:val="1F497D"/>
                <w:sz w:val="20"/>
                <w:szCs w:val="20"/>
                <w:lang w:eastAsia="da-DK"/>
              </w:rPr>
              <w:br/>
            </w:r>
            <w:hyperlink r:id="rId6" w:history="1">
              <w:r>
                <w:rPr>
                  <w:rStyle w:val="Llink"/>
                  <w:rFonts w:ascii="Arial" w:hAnsi="Arial" w:cs="Arial"/>
                  <w:color w:val="0000FF"/>
                  <w:sz w:val="20"/>
                  <w:szCs w:val="20"/>
                  <w:lang w:eastAsia="da-DK"/>
                </w:rPr>
                <w:t>heng@ucl.dk</w:t>
              </w:r>
            </w:hyperlink>
          </w:p>
          <w:p w14:paraId="5C0B3AFC" w14:textId="77777777" w:rsidR="00D867C6" w:rsidRDefault="00431130">
            <w:pPr>
              <w:jc w:val="center"/>
              <w:rPr>
                <w:rFonts w:ascii="Times New Roman" w:eastAsia="Times New Roman" w:hAnsi="Times New Roman" w:cs="Times New Roman"/>
                <w:color w:val="1F497D"/>
                <w:sz w:val="24"/>
                <w:szCs w:val="24"/>
                <w:lang w:eastAsia="da-DK"/>
              </w:rPr>
            </w:pPr>
            <w:r>
              <w:rPr>
                <w:rFonts w:ascii="Times New Roman" w:eastAsia="Times New Roman" w:hAnsi="Times New Roman" w:cs="Times New Roman"/>
                <w:color w:val="1F497D"/>
                <w:sz w:val="24"/>
                <w:szCs w:val="24"/>
                <w:lang w:eastAsia="da-DK"/>
              </w:rPr>
              <w:pict w14:anchorId="30186F1A">
                <v:rect id="_x0000_i1025" style="width:481.9pt;height:1.5pt" o:hralign="center" o:hrstd="t" o:hrnoshade="t" o:hr="t" fillcolor="#00747b" stroked="f"/>
              </w:pict>
            </w:r>
          </w:p>
          <w:p w14:paraId="35E2CAA9" w14:textId="77777777" w:rsidR="00D867C6" w:rsidRDefault="00D867C6">
            <w:pPr>
              <w:jc w:val="center"/>
              <w:rPr>
                <w:rFonts w:ascii="Times New Roman" w:hAnsi="Times New Roman" w:cs="Times New Roman"/>
                <w:color w:val="1F497D"/>
                <w:sz w:val="24"/>
                <w:szCs w:val="24"/>
                <w:lang w:eastAsia="da-DK"/>
              </w:rPr>
            </w:pPr>
          </w:p>
        </w:tc>
      </w:tr>
      <w:tr w:rsidR="00D867C6" w14:paraId="25888DD7" w14:textId="77777777" w:rsidTr="00D867C6">
        <w:trPr>
          <w:tblCellSpacing w:w="0" w:type="dxa"/>
        </w:trPr>
        <w:tc>
          <w:tcPr>
            <w:tcW w:w="3450" w:type="dxa"/>
            <w:vAlign w:val="center"/>
            <w:hideMark/>
          </w:tcPr>
          <w:p w14:paraId="1647E8CF" w14:textId="77777777" w:rsidR="00D867C6" w:rsidRDefault="00D867C6">
            <w:pPr>
              <w:rPr>
                <w:rFonts w:ascii="Arial" w:hAnsi="Arial" w:cs="Arial"/>
                <w:color w:val="1F497D"/>
                <w:sz w:val="20"/>
                <w:szCs w:val="20"/>
                <w:lang w:eastAsia="da-DK"/>
              </w:rPr>
            </w:pPr>
            <w:r>
              <w:rPr>
                <w:rFonts w:ascii="Arial" w:hAnsi="Arial" w:cs="Arial"/>
                <w:b/>
                <w:bCs/>
                <w:color w:val="1F497D"/>
                <w:sz w:val="20"/>
                <w:szCs w:val="20"/>
                <w:lang w:eastAsia="da-DK"/>
              </w:rPr>
              <w:t xml:space="preserve">UCL Erhvervsakademi og </w:t>
            </w:r>
            <w:r>
              <w:rPr>
                <w:rFonts w:ascii="Arial" w:hAnsi="Arial" w:cs="Arial"/>
                <w:b/>
                <w:bCs/>
                <w:color w:val="000000"/>
                <w:sz w:val="20"/>
                <w:szCs w:val="20"/>
                <w:lang w:eastAsia="da-DK"/>
              </w:rPr>
              <w:t>Professionshøjskole</w:t>
            </w:r>
            <w:r>
              <w:rPr>
                <w:rFonts w:ascii="Arial" w:hAnsi="Arial" w:cs="Arial"/>
                <w:color w:val="1F497D"/>
                <w:sz w:val="20"/>
                <w:szCs w:val="20"/>
                <w:lang w:eastAsia="da-DK"/>
              </w:rPr>
              <w:br/>
              <w:t xml:space="preserve">Niels Bohrs Alle 1 </w:t>
            </w:r>
            <w:r>
              <w:rPr>
                <w:rFonts w:ascii="Arial" w:hAnsi="Arial" w:cs="Arial"/>
                <w:color w:val="1F497D"/>
                <w:sz w:val="20"/>
                <w:szCs w:val="20"/>
                <w:lang w:eastAsia="da-DK"/>
              </w:rPr>
              <w:br/>
              <w:t>5230 Odense M</w:t>
            </w:r>
            <w:r>
              <w:rPr>
                <w:rFonts w:ascii="Arial" w:hAnsi="Arial" w:cs="Arial"/>
                <w:color w:val="1F497D"/>
                <w:sz w:val="20"/>
                <w:szCs w:val="20"/>
                <w:lang w:eastAsia="da-DK"/>
              </w:rPr>
              <w:br/>
            </w:r>
            <w:r>
              <w:rPr>
                <w:rFonts w:ascii="Arial" w:hAnsi="Arial" w:cs="Arial"/>
                <w:color w:val="1F497D"/>
                <w:sz w:val="20"/>
                <w:szCs w:val="20"/>
                <w:lang w:eastAsia="da-DK"/>
              </w:rPr>
              <w:br/>
              <w:t xml:space="preserve">Tlf. 63 18 30 00 </w:t>
            </w:r>
            <w:r>
              <w:rPr>
                <w:rFonts w:ascii="Arial" w:hAnsi="Arial" w:cs="Arial"/>
                <w:color w:val="1F497D"/>
                <w:sz w:val="20"/>
                <w:szCs w:val="20"/>
                <w:lang w:eastAsia="da-DK"/>
              </w:rPr>
              <w:br/>
              <w:t>ucl.dk</w:t>
            </w:r>
          </w:p>
        </w:tc>
        <w:tc>
          <w:tcPr>
            <w:tcW w:w="7182" w:type="dxa"/>
            <w:vAlign w:val="center"/>
            <w:hideMark/>
          </w:tcPr>
          <w:p w14:paraId="5FBB0A57" w14:textId="77777777" w:rsidR="00D867C6" w:rsidRDefault="00D867C6">
            <w:pPr>
              <w:jc w:val="right"/>
              <w:rPr>
                <w:rFonts w:ascii="Times New Roman" w:hAnsi="Times New Roman" w:cs="Times New Roman"/>
                <w:color w:val="1F497D"/>
                <w:sz w:val="24"/>
                <w:szCs w:val="24"/>
                <w:lang w:eastAsia="da-DK"/>
              </w:rPr>
            </w:pPr>
            <w:r>
              <w:rPr>
                <w:rFonts w:ascii="Verdana" w:hAnsi="Verdana"/>
                <w:noProof/>
                <w:color w:val="1F497D"/>
                <w:sz w:val="20"/>
                <w:szCs w:val="20"/>
                <w:lang w:eastAsia="da-DK"/>
              </w:rPr>
              <w:drawing>
                <wp:inline distT="0" distB="0" distL="0" distR="0" wp14:anchorId="346AF55D" wp14:editId="0653C99E">
                  <wp:extent cx="1362075" cy="1066800"/>
                  <wp:effectExtent l="0" t="0" r="9525" b="0"/>
                  <wp:docPr id="1" name="Billede 1" descr="Beskrivelse: Beskrivelse: Beskrivelse: Beskrivelse: Fusionslogo mail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Beskrivelse: Beskrivelse: Beskrivelse: Beskrivelse: Fusionslogo mailsignatur"/>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362075" cy="1066800"/>
                          </a:xfrm>
                          <a:prstGeom prst="rect">
                            <a:avLst/>
                          </a:prstGeom>
                          <a:noFill/>
                          <a:ln>
                            <a:noFill/>
                          </a:ln>
                        </pic:spPr>
                      </pic:pic>
                    </a:graphicData>
                  </a:graphic>
                </wp:inline>
              </w:drawing>
            </w:r>
          </w:p>
        </w:tc>
      </w:tr>
    </w:tbl>
    <w:p w14:paraId="02B6299B" w14:textId="77777777" w:rsidR="00D867C6" w:rsidRPr="007F7952" w:rsidRDefault="00D867C6" w:rsidP="007F7952">
      <w:pPr>
        <w:spacing w:line="276" w:lineRule="auto"/>
      </w:pPr>
    </w:p>
    <w:p w14:paraId="2166D123" w14:textId="77777777" w:rsidR="007F7952" w:rsidRPr="007F7952" w:rsidRDefault="007F7952" w:rsidP="007F7952">
      <w:pPr>
        <w:spacing w:line="276" w:lineRule="auto"/>
        <w:rPr>
          <w:b/>
        </w:rPr>
      </w:pPr>
    </w:p>
    <w:p w14:paraId="0071FD8B" w14:textId="77777777" w:rsidR="001170D4" w:rsidRPr="007F7952" w:rsidRDefault="001170D4" w:rsidP="00895184">
      <w:pPr>
        <w:spacing w:line="276" w:lineRule="auto"/>
      </w:pPr>
    </w:p>
    <w:sectPr w:rsidR="001170D4" w:rsidRPr="007F7952">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0BBB4C" w14:textId="77777777" w:rsidR="00431130" w:rsidRDefault="00431130" w:rsidP="00D867C6">
      <w:pPr>
        <w:spacing w:after="0" w:line="240" w:lineRule="auto"/>
      </w:pPr>
      <w:r>
        <w:separator/>
      </w:r>
    </w:p>
  </w:endnote>
  <w:endnote w:type="continuationSeparator" w:id="0">
    <w:p w14:paraId="3BCD3F32" w14:textId="77777777" w:rsidR="00431130" w:rsidRDefault="00431130" w:rsidP="00D86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88618" w14:textId="77777777" w:rsidR="00D867C6" w:rsidRDefault="00D867C6">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86550" w14:textId="77777777" w:rsidR="00D867C6" w:rsidRDefault="00D867C6">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633DEA" w14:textId="77777777" w:rsidR="00D867C6" w:rsidRDefault="00D867C6">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7288C" w14:textId="77777777" w:rsidR="00431130" w:rsidRDefault="00431130" w:rsidP="00D867C6">
      <w:pPr>
        <w:spacing w:after="0" w:line="240" w:lineRule="auto"/>
      </w:pPr>
      <w:r>
        <w:separator/>
      </w:r>
    </w:p>
  </w:footnote>
  <w:footnote w:type="continuationSeparator" w:id="0">
    <w:p w14:paraId="184BCA6C" w14:textId="77777777" w:rsidR="00431130" w:rsidRDefault="00431130" w:rsidP="00D867C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18B54" w14:textId="77777777" w:rsidR="00D867C6" w:rsidRDefault="00D867C6">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75C7B" w14:textId="77777777" w:rsidR="00D867C6" w:rsidRPr="00D867C6" w:rsidRDefault="00D867C6">
    <w:pPr>
      <w:pStyle w:val="Sidehoved"/>
      <w:rPr>
        <w:b/>
        <w:sz w:val="28"/>
        <w:szCs w:val="28"/>
      </w:rPr>
    </w:pPr>
    <w:r w:rsidRPr="00D867C6">
      <w:rPr>
        <w:b/>
        <w:sz w:val="28"/>
        <w:szCs w:val="28"/>
      </w:rPr>
      <w:t xml:space="preserve">Referat af NACS konference, Gøteborg 20.9-22.9.2019, </w:t>
    </w:r>
    <w:hyperlink r:id="rId1" w:history="1">
      <w:r w:rsidRPr="00D867C6">
        <w:rPr>
          <w:rStyle w:val="Llink"/>
          <w:b/>
          <w:sz w:val="28"/>
          <w:szCs w:val="28"/>
        </w:rPr>
        <w:t>https://nacs2019.org/</w:t>
      </w:r>
    </w:hyperlink>
  </w:p>
  <w:p w14:paraId="4D23A6CF" w14:textId="77777777" w:rsidR="00D867C6" w:rsidRDefault="00D867C6">
    <w:pPr>
      <w:pStyle w:val="Sidehoved"/>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638D36" w14:textId="77777777" w:rsidR="00D867C6" w:rsidRDefault="00D867C6">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EB6"/>
    <w:rsid w:val="00012106"/>
    <w:rsid w:val="00015029"/>
    <w:rsid w:val="00016C60"/>
    <w:rsid w:val="000171BC"/>
    <w:rsid w:val="000259E8"/>
    <w:rsid w:val="00027B11"/>
    <w:rsid w:val="00030AD9"/>
    <w:rsid w:val="00037637"/>
    <w:rsid w:val="000528A6"/>
    <w:rsid w:val="00057B5F"/>
    <w:rsid w:val="000637EF"/>
    <w:rsid w:val="00064FC3"/>
    <w:rsid w:val="00065F96"/>
    <w:rsid w:val="00070F20"/>
    <w:rsid w:val="00082B94"/>
    <w:rsid w:val="000866D1"/>
    <w:rsid w:val="00090715"/>
    <w:rsid w:val="00091E95"/>
    <w:rsid w:val="00096816"/>
    <w:rsid w:val="000968B4"/>
    <w:rsid w:val="000A2B26"/>
    <w:rsid w:val="000A41F8"/>
    <w:rsid w:val="000B7151"/>
    <w:rsid w:val="000C2BA3"/>
    <w:rsid w:val="000C6C79"/>
    <w:rsid w:val="000C7448"/>
    <w:rsid w:val="000D10B4"/>
    <w:rsid w:val="000D3D9A"/>
    <w:rsid w:val="000D400E"/>
    <w:rsid w:val="000E3C7A"/>
    <w:rsid w:val="000E67F1"/>
    <w:rsid w:val="000F2B29"/>
    <w:rsid w:val="000F40A5"/>
    <w:rsid w:val="00106B1C"/>
    <w:rsid w:val="001170D4"/>
    <w:rsid w:val="00123161"/>
    <w:rsid w:val="00136146"/>
    <w:rsid w:val="001441F0"/>
    <w:rsid w:val="00155A3B"/>
    <w:rsid w:val="0015769A"/>
    <w:rsid w:val="0016476D"/>
    <w:rsid w:val="00165C77"/>
    <w:rsid w:val="0017144A"/>
    <w:rsid w:val="00171519"/>
    <w:rsid w:val="001807C3"/>
    <w:rsid w:val="00182E0E"/>
    <w:rsid w:val="0018625A"/>
    <w:rsid w:val="00186939"/>
    <w:rsid w:val="00196430"/>
    <w:rsid w:val="00197213"/>
    <w:rsid w:val="001A5BB9"/>
    <w:rsid w:val="001A778A"/>
    <w:rsid w:val="001A7A9B"/>
    <w:rsid w:val="001B4CE6"/>
    <w:rsid w:val="001C278C"/>
    <w:rsid w:val="001C5D85"/>
    <w:rsid w:val="001C6422"/>
    <w:rsid w:val="001D0B72"/>
    <w:rsid w:val="001D57AB"/>
    <w:rsid w:val="001E2A5B"/>
    <w:rsid w:val="001E32C3"/>
    <w:rsid w:val="00212AB8"/>
    <w:rsid w:val="002207CA"/>
    <w:rsid w:val="00223CB0"/>
    <w:rsid w:val="0023275B"/>
    <w:rsid w:val="00235AB5"/>
    <w:rsid w:val="002423B1"/>
    <w:rsid w:val="002539DE"/>
    <w:rsid w:val="002639D8"/>
    <w:rsid w:val="002642BE"/>
    <w:rsid w:val="0026540A"/>
    <w:rsid w:val="0028244B"/>
    <w:rsid w:val="0028266A"/>
    <w:rsid w:val="00283AA9"/>
    <w:rsid w:val="00284EDA"/>
    <w:rsid w:val="00286BE3"/>
    <w:rsid w:val="00291FD4"/>
    <w:rsid w:val="0029665A"/>
    <w:rsid w:val="00296C12"/>
    <w:rsid w:val="002A148C"/>
    <w:rsid w:val="002A47DB"/>
    <w:rsid w:val="002B1E06"/>
    <w:rsid w:val="002B7CF9"/>
    <w:rsid w:val="002C0849"/>
    <w:rsid w:val="002C108F"/>
    <w:rsid w:val="002C250B"/>
    <w:rsid w:val="002C5F9C"/>
    <w:rsid w:val="002D30AA"/>
    <w:rsid w:val="002D534B"/>
    <w:rsid w:val="002D7BAA"/>
    <w:rsid w:val="002D7F43"/>
    <w:rsid w:val="002E1847"/>
    <w:rsid w:val="002E1B78"/>
    <w:rsid w:val="002E383E"/>
    <w:rsid w:val="002E38A0"/>
    <w:rsid w:val="00300BD5"/>
    <w:rsid w:val="003014C0"/>
    <w:rsid w:val="0031426A"/>
    <w:rsid w:val="00331098"/>
    <w:rsid w:val="00331121"/>
    <w:rsid w:val="0033392B"/>
    <w:rsid w:val="0034492D"/>
    <w:rsid w:val="00346B4C"/>
    <w:rsid w:val="00370072"/>
    <w:rsid w:val="00371EBC"/>
    <w:rsid w:val="003722F3"/>
    <w:rsid w:val="0037642F"/>
    <w:rsid w:val="00381BA5"/>
    <w:rsid w:val="00382766"/>
    <w:rsid w:val="00390CEE"/>
    <w:rsid w:val="00392068"/>
    <w:rsid w:val="003923DB"/>
    <w:rsid w:val="00393200"/>
    <w:rsid w:val="00393312"/>
    <w:rsid w:val="003A047C"/>
    <w:rsid w:val="003B0B72"/>
    <w:rsid w:val="003B10F8"/>
    <w:rsid w:val="003B1E59"/>
    <w:rsid w:val="003B3049"/>
    <w:rsid w:val="003B52AE"/>
    <w:rsid w:val="003C5685"/>
    <w:rsid w:val="003C5F99"/>
    <w:rsid w:val="003D19B9"/>
    <w:rsid w:val="003D6A59"/>
    <w:rsid w:val="003E2665"/>
    <w:rsid w:val="003F1F7D"/>
    <w:rsid w:val="003F6EBD"/>
    <w:rsid w:val="003F7093"/>
    <w:rsid w:val="0041066D"/>
    <w:rsid w:val="0041651B"/>
    <w:rsid w:val="00423EE1"/>
    <w:rsid w:val="0042548D"/>
    <w:rsid w:val="00430CB8"/>
    <w:rsid w:val="00431130"/>
    <w:rsid w:val="0043292E"/>
    <w:rsid w:val="00434016"/>
    <w:rsid w:val="004343A5"/>
    <w:rsid w:val="004402EE"/>
    <w:rsid w:val="004512AE"/>
    <w:rsid w:val="00451367"/>
    <w:rsid w:val="00455100"/>
    <w:rsid w:val="00462C4A"/>
    <w:rsid w:val="004651B0"/>
    <w:rsid w:val="00470FE1"/>
    <w:rsid w:val="004742E9"/>
    <w:rsid w:val="00477D2A"/>
    <w:rsid w:val="004B7039"/>
    <w:rsid w:val="004B780C"/>
    <w:rsid w:val="004C5272"/>
    <w:rsid w:val="004C5A3B"/>
    <w:rsid w:val="004C6958"/>
    <w:rsid w:val="004D2C79"/>
    <w:rsid w:val="004D3D30"/>
    <w:rsid w:val="004E493C"/>
    <w:rsid w:val="004E5E07"/>
    <w:rsid w:val="004F3011"/>
    <w:rsid w:val="004F65DA"/>
    <w:rsid w:val="00501E8B"/>
    <w:rsid w:val="00510A69"/>
    <w:rsid w:val="00520FD5"/>
    <w:rsid w:val="005214A7"/>
    <w:rsid w:val="00521D65"/>
    <w:rsid w:val="005236EE"/>
    <w:rsid w:val="0052460E"/>
    <w:rsid w:val="00527F30"/>
    <w:rsid w:val="00533388"/>
    <w:rsid w:val="00536F21"/>
    <w:rsid w:val="00540DB1"/>
    <w:rsid w:val="0054584B"/>
    <w:rsid w:val="005478DE"/>
    <w:rsid w:val="00553641"/>
    <w:rsid w:val="005629F7"/>
    <w:rsid w:val="00571653"/>
    <w:rsid w:val="00572039"/>
    <w:rsid w:val="00574D19"/>
    <w:rsid w:val="00577906"/>
    <w:rsid w:val="00584DD3"/>
    <w:rsid w:val="00584E60"/>
    <w:rsid w:val="005922CF"/>
    <w:rsid w:val="00594001"/>
    <w:rsid w:val="005B0B79"/>
    <w:rsid w:val="005B18EE"/>
    <w:rsid w:val="005C2633"/>
    <w:rsid w:val="005C4BA1"/>
    <w:rsid w:val="005C7794"/>
    <w:rsid w:val="005D1B4E"/>
    <w:rsid w:val="005D216F"/>
    <w:rsid w:val="005F5FF8"/>
    <w:rsid w:val="0060161A"/>
    <w:rsid w:val="0060198B"/>
    <w:rsid w:val="00610EEA"/>
    <w:rsid w:val="0061225E"/>
    <w:rsid w:val="00612F60"/>
    <w:rsid w:val="00622FE7"/>
    <w:rsid w:val="00624D80"/>
    <w:rsid w:val="0062515E"/>
    <w:rsid w:val="0062605C"/>
    <w:rsid w:val="00627827"/>
    <w:rsid w:val="00627AEF"/>
    <w:rsid w:val="0064359B"/>
    <w:rsid w:val="006519CB"/>
    <w:rsid w:val="00653718"/>
    <w:rsid w:val="006551CE"/>
    <w:rsid w:val="00660D1F"/>
    <w:rsid w:val="00663B1B"/>
    <w:rsid w:val="00671849"/>
    <w:rsid w:val="00672917"/>
    <w:rsid w:val="0067321C"/>
    <w:rsid w:val="00677F4D"/>
    <w:rsid w:val="00681310"/>
    <w:rsid w:val="00684CA9"/>
    <w:rsid w:val="00684CBD"/>
    <w:rsid w:val="0068779A"/>
    <w:rsid w:val="00691E3F"/>
    <w:rsid w:val="00695023"/>
    <w:rsid w:val="006A1DE4"/>
    <w:rsid w:val="006A2CAB"/>
    <w:rsid w:val="006A3EB6"/>
    <w:rsid w:val="006A43BA"/>
    <w:rsid w:val="006A575D"/>
    <w:rsid w:val="006A68F7"/>
    <w:rsid w:val="006B4755"/>
    <w:rsid w:val="006C09D0"/>
    <w:rsid w:val="006C1F26"/>
    <w:rsid w:val="006C3C04"/>
    <w:rsid w:val="006D2D66"/>
    <w:rsid w:val="006D4D40"/>
    <w:rsid w:val="006D5EF1"/>
    <w:rsid w:val="006D69A6"/>
    <w:rsid w:val="006E2987"/>
    <w:rsid w:val="006E465E"/>
    <w:rsid w:val="006F4161"/>
    <w:rsid w:val="0070198C"/>
    <w:rsid w:val="007039BB"/>
    <w:rsid w:val="00706643"/>
    <w:rsid w:val="0071443C"/>
    <w:rsid w:val="0072172A"/>
    <w:rsid w:val="00721DCD"/>
    <w:rsid w:val="0072417C"/>
    <w:rsid w:val="00724EFC"/>
    <w:rsid w:val="00725132"/>
    <w:rsid w:val="00726009"/>
    <w:rsid w:val="00727442"/>
    <w:rsid w:val="0072771C"/>
    <w:rsid w:val="007309A3"/>
    <w:rsid w:val="00733364"/>
    <w:rsid w:val="00736238"/>
    <w:rsid w:val="00746D3D"/>
    <w:rsid w:val="00751E5C"/>
    <w:rsid w:val="00752948"/>
    <w:rsid w:val="00754EB2"/>
    <w:rsid w:val="0075575D"/>
    <w:rsid w:val="00770B29"/>
    <w:rsid w:val="007742C4"/>
    <w:rsid w:val="00780D56"/>
    <w:rsid w:val="0078141C"/>
    <w:rsid w:val="0079739F"/>
    <w:rsid w:val="007B2314"/>
    <w:rsid w:val="007D0A82"/>
    <w:rsid w:val="007D5F4A"/>
    <w:rsid w:val="007E6211"/>
    <w:rsid w:val="007F1E96"/>
    <w:rsid w:val="007F29E5"/>
    <w:rsid w:val="007F7952"/>
    <w:rsid w:val="0080306C"/>
    <w:rsid w:val="00812898"/>
    <w:rsid w:val="0081397D"/>
    <w:rsid w:val="008168C5"/>
    <w:rsid w:val="00841F44"/>
    <w:rsid w:val="00846014"/>
    <w:rsid w:val="00853B63"/>
    <w:rsid w:val="00862D5A"/>
    <w:rsid w:val="00867EF5"/>
    <w:rsid w:val="00877BD1"/>
    <w:rsid w:val="0089297D"/>
    <w:rsid w:val="00892CC9"/>
    <w:rsid w:val="00892FF8"/>
    <w:rsid w:val="00895184"/>
    <w:rsid w:val="008A3F77"/>
    <w:rsid w:val="008B298E"/>
    <w:rsid w:val="008B5420"/>
    <w:rsid w:val="008B7DD5"/>
    <w:rsid w:val="008C25EA"/>
    <w:rsid w:val="008D6D3C"/>
    <w:rsid w:val="008E0C26"/>
    <w:rsid w:val="008E0DB9"/>
    <w:rsid w:val="008F28F0"/>
    <w:rsid w:val="008F62FA"/>
    <w:rsid w:val="009017CC"/>
    <w:rsid w:val="00902C03"/>
    <w:rsid w:val="00903707"/>
    <w:rsid w:val="009206EE"/>
    <w:rsid w:val="00923650"/>
    <w:rsid w:val="00930FC4"/>
    <w:rsid w:val="0093533D"/>
    <w:rsid w:val="00940A4F"/>
    <w:rsid w:val="00943888"/>
    <w:rsid w:val="0096560F"/>
    <w:rsid w:val="00974E39"/>
    <w:rsid w:val="009804A5"/>
    <w:rsid w:val="009833D1"/>
    <w:rsid w:val="00992C16"/>
    <w:rsid w:val="009B2DBA"/>
    <w:rsid w:val="009B514D"/>
    <w:rsid w:val="009B6380"/>
    <w:rsid w:val="009C0149"/>
    <w:rsid w:val="009C711F"/>
    <w:rsid w:val="009D1F38"/>
    <w:rsid w:val="009D67B0"/>
    <w:rsid w:val="009E11A8"/>
    <w:rsid w:val="009E5A9D"/>
    <w:rsid w:val="009F088E"/>
    <w:rsid w:val="009F772A"/>
    <w:rsid w:val="00A074A0"/>
    <w:rsid w:val="00A117E1"/>
    <w:rsid w:val="00A21BC8"/>
    <w:rsid w:val="00A239C5"/>
    <w:rsid w:val="00A36A21"/>
    <w:rsid w:val="00A40977"/>
    <w:rsid w:val="00A409D2"/>
    <w:rsid w:val="00A40EB2"/>
    <w:rsid w:val="00A42D7A"/>
    <w:rsid w:val="00A47D87"/>
    <w:rsid w:val="00A57049"/>
    <w:rsid w:val="00A575E4"/>
    <w:rsid w:val="00A60ABB"/>
    <w:rsid w:val="00A60FA9"/>
    <w:rsid w:val="00A71779"/>
    <w:rsid w:val="00A75D57"/>
    <w:rsid w:val="00A7748F"/>
    <w:rsid w:val="00A82DBA"/>
    <w:rsid w:val="00A83E90"/>
    <w:rsid w:val="00A863F0"/>
    <w:rsid w:val="00A903A8"/>
    <w:rsid w:val="00AB4190"/>
    <w:rsid w:val="00AC5CD6"/>
    <w:rsid w:val="00AC7DB7"/>
    <w:rsid w:val="00AD2594"/>
    <w:rsid w:val="00AD28C2"/>
    <w:rsid w:val="00AD2BAD"/>
    <w:rsid w:val="00AD51AD"/>
    <w:rsid w:val="00AF328E"/>
    <w:rsid w:val="00AF4758"/>
    <w:rsid w:val="00AF500D"/>
    <w:rsid w:val="00B21281"/>
    <w:rsid w:val="00B272FB"/>
    <w:rsid w:val="00B41EDB"/>
    <w:rsid w:val="00B4402E"/>
    <w:rsid w:val="00B52926"/>
    <w:rsid w:val="00B52B55"/>
    <w:rsid w:val="00B548EC"/>
    <w:rsid w:val="00B65BA9"/>
    <w:rsid w:val="00B77EA9"/>
    <w:rsid w:val="00B852A1"/>
    <w:rsid w:val="00B86997"/>
    <w:rsid w:val="00B929F4"/>
    <w:rsid w:val="00B95B7D"/>
    <w:rsid w:val="00BA5032"/>
    <w:rsid w:val="00BB320D"/>
    <w:rsid w:val="00BB5CC3"/>
    <w:rsid w:val="00BB7FBF"/>
    <w:rsid w:val="00BC137B"/>
    <w:rsid w:val="00BC331D"/>
    <w:rsid w:val="00BC3CF1"/>
    <w:rsid w:val="00BC5443"/>
    <w:rsid w:val="00BD04AE"/>
    <w:rsid w:val="00BD6FB9"/>
    <w:rsid w:val="00BE164A"/>
    <w:rsid w:val="00BE1C0C"/>
    <w:rsid w:val="00BE4269"/>
    <w:rsid w:val="00BF0AC9"/>
    <w:rsid w:val="00C00226"/>
    <w:rsid w:val="00C04026"/>
    <w:rsid w:val="00C06B64"/>
    <w:rsid w:val="00C12EDD"/>
    <w:rsid w:val="00C136E9"/>
    <w:rsid w:val="00C33A23"/>
    <w:rsid w:val="00C3507E"/>
    <w:rsid w:val="00C42EFA"/>
    <w:rsid w:val="00C47EE5"/>
    <w:rsid w:val="00C57EBB"/>
    <w:rsid w:val="00C64122"/>
    <w:rsid w:val="00C754F1"/>
    <w:rsid w:val="00C80E6B"/>
    <w:rsid w:val="00C832E8"/>
    <w:rsid w:val="00C8452A"/>
    <w:rsid w:val="00C856FB"/>
    <w:rsid w:val="00C85AD6"/>
    <w:rsid w:val="00C93869"/>
    <w:rsid w:val="00CA33F6"/>
    <w:rsid w:val="00CB0546"/>
    <w:rsid w:val="00CB2910"/>
    <w:rsid w:val="00CB3E7A"/>
    <w:rsid w:val="00CB6F52"/>
    <w:rsid w:val="00CC163B"/>
    <w:rsid w:val="00CC2E7A"/>
    <w:rsid w:val="00CC39D2"/>
    <w:rsid w:val="00CC7DD6"/>
    <w:rsid w:val="00CD3AB8"/>
    <w:rsid w:val="00CE57CE"/>
    <w:rsid w:val="00CE67AC"/>
    <w:rsid w:val="00CF02F6"/>
    <w:rsid w:val="00D03D5D"/>
    <w:rsid w:val="00D05CBA"/>
    <w:rsid w:val="00D06104"/>
    <w:rsid w:val="00D061B5"/>
    <w:rsid w:val="00D071F6"/>
    <w:rsid w:val="00D104CA"/>
    <w:rsid w:val="00D232E7"/>
    <w:rsid w:val="00D25883"/>
    <w:rsid w:val="00D27F5A"/>
    <w:rsid w:val="00D42B92"/>
    <w:rsid w:val="00D46454"/>
    <w:rsid w:val="00D5470E"/>
    <w:rsid w:val="00D54D7A"/>
    <w:rsid w:val="00D56A0A"/>
    <w:rsid w:val="00D57E4C"/>
    <w:rsid w:val="00D70AB6"/>
    <w:rsid w:val="00D8155E"/>
    <w:rsid w:val="00D838AA"/>
    <w:rsid w:val="00D867C6"/>
    <w:rsid w:val="00D87ED9"/>
    <w:rsid w:val="00D94DAB"/>
    <w:rsid w:val="00D95D94"/>
    <w:rsid w:val="00D965E9"/>
    <w:rsid w:val="00DA7F46"/>
    <w:rsid w:val="00DC2FCE"/>
    <w:rsid w:val="00DC4F7F"/>
    <w:rsid w:val="00DC5BC8"/>
    <w:rsid w:val="00DE113E"/>
    <w:rsid w:val="00DE1C0E"/>
    <w:rsid w:val="00DE6CB1"/>
    <w:rsid w:val="00DF009C"/>
    <w:rsid w:val="00DF710E"/>
    <w:rsid w:val="00DF7ECC"/>
    <w:rsid w:val="00E0257F"/>
    <w:rsid w:val="00E128E5"/>
    <w:rsid w:val="00E248D6"/>
    <w:rsid w:val="00E26C89"/>
    <w:rsid w:val="00E462D5"/>
    <w:rsid w:val="00E637B7"/>
    <w:rsid w:val="00E6434C"/>
    <w:rsid w:val="00E6566C"/>
    <w:rsid w:val="00E71A0C"/>
    <w:rsid w:val="00E86A7D"/>
    <w:rsid w:val="00E90FBD"/>
    <w:rsid w:val="00EA1290"/>
    <w:rsid w:val="00EA3447"/>
    <w:rsid w:val="00EA3572"/>
    <w:rsid w:val="00EB55B5"/>
    <w:rsid w:val="00EB768B"/>
    <w:rsid w:val="00EC2A1F"/>
    <w:rsid w:val="00ED0B2B"/>
    <w:rsid w:val="00ED6B33"/>
    <w:rsid w:val="00ED6C2F"/>
    <w:rsid w:val="00ED6ECB"/>
    <w:rsid w:val="00EE3430"/>
    <w:rsid w:val="00EE7D1B"/>
    <w:rsid w:val="00EF139F"/>
    <w:rsid w:val="00EF2522"/>
    <w:rsid w:val="00F06479"/>
    <w:rsid w:val="00F12296"/>
    <w:rsid w:val="00F2495D"/>
    <w:rsid w:val="00F32363"/>
    <w:rsid w:val="00F43EE8"/>
    <w:rsid w:val="00F4621B"/>
    <w:rsid w:val="00F6264F"/>
    <w:rsid w:val="00F66E53"/>
    <w:rsid w:val="00F73515"/>
    <w:rsid w:val="00F7588C"/>
    <w:rsid w:val="00F81C84"/>
    <w:rsid w:val="00F8652A"/>
    <w:rsid w:val="00F86E28"/>
    <w:rsid w:val="00F8791E"/>
    <w:rsid w:val="00F910E5"/>
    <w:rsid w:val="00F97681"/>
    <w:rsid w:val="00FA52B2"/>
    <w:rsid w:val="00FB2BC2"/>
    <w:rsid w:val="00FD361B"/>
    <w:rsid w:val="00FD387F"/>
    <w:rsid w:val="00FD7A41"/>
    <w:rsid w:val="00FE7470"/>
    <w:rsid w:val="00FF1611"/>
    <w:rsid w:val="00FF442B"/>
    <w:rsid w:val="00FF61E5"/>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5781"/>
  <w15:chartTrackingRefBased/>
  <w15:docId w15:val="{A6DDF62C-EC92-41CA-8A9F-9223D8F8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D867C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D867C6"/>
  </w:style>
  <w:style w:type="paragraph" w:styleId="Sidefod">
    <w:name w:val="footer"/>
    <w:basedOn w:val="Normal"/>
    <w:link w:val="SidefodTegn"/>
    <w:uiPriority w:val="99"/>
    <w:unhideWhenUsed/>
    <w:rsid w:val="00D867C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D867C6"/>
  </w:style>
  <w:style w:type="character" w:styleId="Llink">
    <w:name w:val="Hyperlink"/>
    <w:basedOn w:val="Standardskrifttypeiafsnit"/>
    <w:uiPriority w:val="99"/>
    <w:unhideWhenUsed/>
    <w:rsid w:val="00D867C6"/>
    <w:rPr>
      <w:color w:val="0563C1" w:themeColor="hyperlink"/>
      <w:u w:val="single"/>
    </w:rPr>
  </w:style>
  <w:style w:type="paragraph" w:styleId="Markeringsbobletekst">
    <w:name w:val="Balloon Text"/>
    <w:basedOn w:val="Normal"/>
    <w:link w:val="MarkeringsbobletekstTegn"/>
    <w:uiPriority w:val="99"/>
    <w:semiHidden/>
    <w:unhideWhenUsed/>
    <w:rsid w:val="00846014"/>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460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54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mailto:heng@ucl.dk" TargetMode="External"/><Relationship Id="rId7" Type="http://schemas.openxmlformats.org/officeDocument/2006/relationships/image" Target="media/image1.jpeg"/><Relationship Id="rId8" Type="http://schemas.openxmlformats.org/officeDocument/2006/relationships/image" Target="cid:image001.jpg@01D577DA.82473BE0"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nacs2019.org/"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4226</Characters>
  <Application>Microsoft Macintosh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University College Lillebælt</Company>
  <LinksUpToDate>false</LinksUpToDate>
  <CharactersWithSpaces>4909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Nygaard Gerbild</dc:creator>
  <cp:keywords/>
  <dc:description/>
  <cp:lastModifiedBy>Peter Skrejborg.dk</cp:lastModifiedBy>
  <cp:revision>2</cp:revision>
  <dcterms:created xsi:type="dcterms:W3CDTF">2019-12-06T12:50:00Z</dcterms:created>
  <dcterms:modified xsi:type="dcterms:W3CDTF">2019-12-06T12:50:00Z</dcterms:modified>
</cp:coreProperties>
</file>